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084E684A" w:rsidR="008E6686" w:rsidRDefault="007018E2" w:rsidP="008E6686">
      <w:pPr>
        <w:jc w:val="center"/>
      </w:pPr>
      <w:r>
        <w:t>Minutes</w:t>
      </w:r>
    </w:p>
    <w:p w14:paraId="6868389B" w14:textId="54D6292B" w:rsidR="008E6686" w:rsidRDefault="00B94FE3" w:rsidP="008E6686">
      <w:pPr>
        <w:jc w:val="center"/>
      </w:pPr>
      <w:r>
        <w:t xml:space="preserve">Special </w:t>
      </w:r>
      <w:r w:rsidR="008E6686">
        <w:t>Meeting 7:30pm</w:t>
      </w:r>
    </w:p>
    <w:p w14:paraId="1D888DAC" w14:textId="7526D566" w:rsidR="00BA25C1" w:rsidRDefault="00B94FE3" w:rsidP="00BA25C1">
      <w:pPr>
        <w:jc w:val="center"/>
        <w:rPr>
          <w:b/>
        </w:rPr>
      </w:pPr>
      <w:r>
        <w:t>June 13</w:t>
      </w:r>
      <w:r w:rsidR="008E6686">
        <w:t>, 202</w:t>
      </w:r>
      <w:r w:rsidR="007F449A">
        <w:t>4</w:t>
      </w:r>
    </w:p>
    <w:p w14:paraId="5CFF28BC" w14:textId="77777777" w:rsidR="00866DE8" w:rsidRDefault="00866DE8" w:rsidP="008E6686">
      <w:pPr>
        <w:rPr>
          <w:b/>
        </w:rPr>
      </w:pPr>
    </w:p>
    <w:p w14:paraId="4F9E6526" w14:textId="77777777" w:rsidR="00866DE8" w:rsidRDefault="00866DE8" w:rsidP="008E6686">
      <w:pPr>
        <w:rPr>
          <w:b/>
        </w:rPr>
      </w:pPr>
    </w:p>
    <w:p w14:paraId="2F1F8117" w14:textId="0031F9E5" w:rsidR="008E6686" w:rsidRDefault="008E6686" w:rsidP="008E6686">
      <w:pPr>
        <w:rPr>
          <w:b/>
        </w:rPr>
      </w:pPr>
      <w:r>
        <w:rPr>
          <w:b/>
        </w:rPr>
        <w:t xml:space="preserve">CALL TO ORDER </w:t>
      </w:r>
      <w:r w:rsidR="007018E2">
        <w:rPr>
          <w:b/>
        </w:rPr>
        <w:t>@7:32 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9AD788E" w:rsidR="008E6686" w:rsidRDefault="008E6686" w:rsidP="008E6686">
      <w:r>
        <w:t xml:space="preserve">This is </w:t>
      </w:r>
      <w:r w:rsidR="007018E2">
        <w:t>a</w:t>
      </w:r>
      <w:r>
        <w:t xml:space="preserve"> </w:t>
      </w:r>
      <w:r w:rsidR="007018E2">
        <w:t>Special</w:t>
      </w:r>
      <w:r>
        <w:t xml:space="preserve"> Meeting of the Bloomingdale Planning Board of </w:t>
      </w:r>
      <w:r w:rsidR="00B94FE3">
        <w:t>June 13</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1A99EDAD" w14:textId="77777777" w:rsidR="007018E2" w:rsidRDefault="007018E2" w:rsidP="007018E2">
      <w:pPr>
        <w:rPr>
          <w:b/>
        </w:rPr>
      </w:pPr>
      <w:r>
        <w:rPr>
          <w:b/>
        </w:rPr>
        <w:t>ROLL CALL MEMBERS/ALTERNATE MEMBERS PRESENT (*denotes alternate)</w:t>
      </w:r>
    </w:p>
    <w:p w14:paraId="1E3FB4D5" w14:textId="1B803FE5" w:rsidR="007018E2" w:rsidRDefault="007018E2" w:rsidP="007018E2">
      <w:r>
        <w:t>Barry Greenberg</w:t>
      </w:r>
      <w:r>
        <w:tab/>
        <w:t>Maggie Covert*</w:t>
      </w:r>
      <w:r>
        <w:tab/>
      </w:r>
      <w:r>
        <w:tab/>
        <w:t>Mayor D’Amato</w:t>
      </w:r>
    </w:p>
    <w:p w14:paraId="0D08FE96" w14:textId="767D9DD7" w:rsidR="007018E2" w:rsidRDefault="007018E2" w:rsidP="007018E2">
      <w:r>
        <w:t>Mark Crum</w:t>
      </w:r>
      <w:r>
        <w:tab/>
      </w:r>
      <w:r>
        <w:tab/>
        <w:t>Brian Guinan*</w:t>
      </w:r>
      <w:r>
        <w:tab/>
      </w:r>
      <w:r>
        <w:tab/>
      </w:r>
      <w:r>
        <w:tab/>
        <w:t>Bob Lippi*</w:t>
      </w:r>
    </w:p>
    <w:p w14:paraId="2D1B849A" w14:textId="65E75390" w:rsidR="007018E2" w:rsidRPr="008E6686" w:rsidRDefault="007018E2" w:rsidP="007018E2">
      <w:r>
        <w:t>Bill Steenstra</w:t>
      </w:r>
      <w:r>
        <w:tab/>
      </w:r>
      <w:r>
        <w:tab/>
        <w:t xml:space="preserve">Edward Simoni </w:t>
      </w:r>
      <w:r>
        <w:tab/>
      </w:r>
      <w:r>
        <w:tab/>
        <w:t>Wayne Hammaker*</w:t>
      </w:r>
    </w:p>
    <w:p w14:paraId="13BAE60F" w14:textId="78F676A8" w:rsidR="007018E2" w:rsidRPr="008E6686" w:rsidRDefault="007018E2" w:rsidP="007018E2">
      <w:r>
        <w:t>Bill Graf</w:t>
      </w:r>
      <w:r>
        <w:tab/>
      </w:r>
      <w:r>
        <w:tab/>
      </w:r>
      <w:r>
        <w:tab/>
      </w:r>
    </w:p>
    <w:p w14:paraId="04188653" w14:textId="77777777" w:rsidR="007018E2" w:rsidRDefault="007018E2" w:rsidP="007018E2">
      <w:pPr>
        <w:rPr>
          <w:b/>
        </w:rPr>
      </w:pPr>
    </w:p>
    <w:p w14:paraId="3BE5CC75" w14:textId="77777777" w:rsidR="007018E2" w:rsidRDefault="007018E2" w:rsidP="007018E2">
      <w:pPr>
        <w:rPr>
          <w:b/>
        </w:rPr>
      </w:pPr>
      <w:r>
        <w:rPr>
          <w:b/>
        </w:rPr>
        <w:t>MEMBERS ABS/EXCUSED</w:t>
      </w:r>
    </w:p>
    <w:p w14:paraId="5C2E76D4" w14:textId="6EFFC71F" w:rsidR="007018E2" w:rsidRDefault="007018E2" w:rsidP="007018E2">
      <w:r>
        <w:t>James W Croop – ex</w:t>
      </w:r>
    </w:p>
    <w:p w14:paraId="77D32F86" w14:textId="7416C47D" w:rsidR="007018E2" w:rsidRDefault="007018E2" w:rsidP="007018E2">
      <w:r>
        <w:t>Craig A Ollenschleger – ex</w:t>
      </w:r>
    </w:p>
    <w:p w14:paraId="00E53C82" w14:textId="7F2D35B8" w:rsidR="007018E2" w:rsidRDefault="007018E2" w:rsidP="007018E2">
      <w:pPr>
        <w:rPr>
          <w:b/>
        </w:rPr>
      </w:pPr>
      <w:r>
        <w:t>Dominic Catalano - ex</w:t>
      </w:r>
    </w:p>
    <w:p w14:paraId="7D917DC0" w14:textId="77777777" w:rsidR="007018E2" w:rsidRDefault="007018E2" w:rsidP="007018E2">
      <w:pPr>
        <w:rPr>
          <w:b/>
        </w:rPr>
      </w:pPr>
    </w:p>
    <w:p w14:paraId="51922DAE" w14:textId="77777777" w:rsidR="007018E2" w:rsidRDefault="007018E2" w:rsidP="007018E2">
      <w:pPr>
        <w:rPr>
          <w:b/>
        </w:rPr>
      </w:pPr>
      <w:r>
        <w:rPr>
          <w:b/>
        </w:rPr>
        <w:t>SEATING OF ALTERNATES</w:t>
      </w:r>
    </w:p>
    <w:p w14:paraId="6FEF3AA9" w14:textId="7D8D10DD" w:rsidR="007018E2" w:rsidRDefault="007018E2" w:rsidP="007018E2">
      <w:pPr>
        <w:rPr>
          <w:bCs/>
        </w:rPr>
      </w:pPr>
      <w:r>
        <w:rPr>
          <w:bCs/>
        </w:rPr>
        <w:t>Comm. Lippi for Croop</w:t>
      </w:r>
    </w:p>
    <w:p w14:paraId="47AA460D" w14:textId="6A605EB4" w:rsidR="007018E2" w:rsidRDefault="007018E2" w:rsidP="007018E2">
      <w:pPr>
        <w:rPr>
          <w:bCs/>
        </w:rPr>
      </w:pPr>
      <w:r>
        <w:rPr>
          <w:bCs/>
        </w:rPr>
        <w:t>Comm. Hammaker for Ollenschleger</w:t>
      </w:r>
    </w:p>
    <w:p w14:paraId="32FCDAE2" w14:textId="62679A07" w:rsidR="007018E2" w:rsidRPr="00CA5EA1" w:rsidRDefault="007018E2" w:rsidP="007018E2">
      <w:pPr>
        <w:rPr>
          <w:bCs/>
        </w:rPr>
      </w:pPr>
      <w:r>
        <w:rPr>
          <w:bCs/>
        </w:rPr>
        <w:t>Comm. Guinan for Catalano</w:t>
      </w:r>
    </w:p>
    <w:p w14:paraId="2B14B0BB" w14:textId="77777777" w:rsidR="007018E2" w:rsidRDefault="007018E2" w:rsidP="00DF3E19">
      <w:pPr>
        <w:rPr>
          <w:b/>
        </w:rPr>
      </w:pPr>
    </w:p>
    <w:p w14:paraId="2755A241" w14:textId="77777777" w:rsidR="007018E2" w:rsidRDefault="007018E2" w:rsidP="00DF3E19">
      <w:pPr>
        <w:rPr>
          <w:b/>
        </w:rPr>
      </w:pPr>
    </w:p>
    <w:p w14:paraId="713508A7" w14:textId="77777777" w:rsidR="007018E2" w:rsidRDefault="007018E2" w:rsidP="00DF3E19">
      <w:pPr>
        <w:rPr>
          <w:b/>
        </w:rPr>
      </w:pPr>
    </w:p>
    <w:p w14:paraId="6FEBF2AA" w14:textId="53CCC1D6" w:rsidR="00BA25C1" w:rsidRDefault="00830F50" w:rsidP="00DF3E19">
      <w:pPr>
        <w:rPr>
          <w:b/>
        </w:rPr>
      </w:pPr>
      <w:r>
        <w:rPr>
          <w:b/>
        </w:rPr>
        <w:lastRenderedPageBreak/>
        <w:t>PUBLIC HEARING</w:t>
      </w:r>
    </w:p>
    <w:p w14:paraId="17FC59B0" w14:textId="77777777" w:rsidR="00B94FE3" w:rsidRDefault="00B94FE3" w:rsidP="00B94FE3">
      <w:pPr>
        <w:rPr>
          <w:bCs/>
        </w:rPr>
      </w:pPr>
      <w:r>
        <w:rPr>
          <w:b/>
        </w:rPr>
        <w:t>#</w:t>
      </w:r>
      <w:r w:rsidRPr="007F449A">
        <w:rPr>
          <w:b/>
        </w:rPr>
        <w:t>722</w:t>
      </w:r>
      <w:r>
        <w:rPr>
          <w:bCs/>
        </w:rPr>
        <w:tab/>
        <w:t>Samuel F. Johnson</w:t>
      </w:r>
      <w:r>
        <w:rPr>
          <w:bCs/>
        </w:rPr>
        <w:tab/>
        <w:t>42 Mickens Lane</w:t>
      </w:r>
      <w:r>
        <w:rPr>
          <w:bCs/>
        </w:rPr>
        <w:tab/>
      </w:r>
      <w:r>
        <w:rPr>
          <w:bCs/>
        </w:rPr>
        <w:tab/>
        <w:t>Block 4049 Lot 135</w:t>
      </w:r>
    </w:p>
    <w:p w14:paraId="44CFC99B" w14:textId="0D3EAE9F" w:rsidR="007018E2" w:rsidRDefault="007018E2" w:rsidP="00B94FE3">
      <w:pPr>
        <w:rPr>
          <w:bCs/>
        </w:rPr>
      </w:pPr>
      <w:r>
        <w:rPr>
          <w:bCs/>
        </w:rPr>
        <w:t>(seated: Crum, Graf, Greenberg, Hammaker, Steenstra, Lippi, Guinan, D’Amato,</w:t>
      </w:r>
      <w:r w:rsidR="00AF1093">
        <w:rPr>
          <w:bCs/>
        </w:rPr>
        <w:t xml:space="preserve"> Simoni)</w:t>
      </w:r>
    </w:p>
    <w:p w14:paraId="17F6B9D6" w14:textId="77777777" w:rsidR="000B5D4A" w:rsidRDefault="000B5D4A" w:rsidP="00B94FE3">
      <w:pPr>
        <w:rPr>
          <w:bCs/>
        </w:rPr>
      </w:pPr>
    </w:p>
    <w:p w14:paraId="0F5E3387" w14:textId="4BC1CCA9" w:rsidR="00FE6A12" w:rsidRDefault="000B5D4A" w:rsidP="00B94FE3">
      <w:pPr>
        <w:rPr>
          <w:bCs/>
        </w:rPr>
      </w:pPr>
      <w:proofErr w:type="gramStart"/>
      <w:r>
        <w:rPr>
          <w:bCs/>
        </w:rPr>
        <w:t>Robert Cigol of DMC Associates,</w:t>
      </w:r>
      <w:proofErr w:type="gramEnd"/>
      <w:r>
        <w:rPr>
          <w:bCs/>
        </w:rPr>
        <w:t xml:space="preserve"> is sworn in as a licensed surveyor in the state of New Jersey.</w:t>
      </w:r>
    </w:p>
    <w:p w14:paraId="65E00F09" w14:textId="12ECBE15" w:rsidR="000B5D4A" w:rsidRDefault="000B5D4A" w:rsidP="00B94FE3">
      <w:pPr>
        <w:rPr>
          <w:bCs/>
        </w:rPr>
      </w:pPr>
      <w:proofErr w:type="gramStart"/>
      <w:r>
        <w:rPr>
          <w:bCs/>
        </w:rPr>
        <w:t>JR Frank,</w:t>
      </w:r>
      <w:proofErr w:type="gramEnd"/>
      <w:r>
        <w:rPr>
          <w:bCs/>
        </w:rPr>
        <w:t xml:space="preserve"> is sworn in as a licensed Architect in the state of New Jersey.</w:t>
      </w:r>
    </w:p>
    <w:p w14:paraId="32662701" w14:textId="419ECA78" w:rsidR="000B5D4A" w:rsidRDefault="000B5D4A" w:rsidP="00B94FE3">
      <w:pPr>
        <w:rPr>
          <w:bCs/>
        </w:rPr>
      </w:pPr>
      <w:r>
        <w:rPr>
          <w:bCs/>
        </w:rPr>
        <w:t>Samuel Johnson, applicant and owner of 42 Mickens Lane, is sworn in.</w:t>
      </w:r>
    </w:p>
    <w:p w14:paraId="7FB20683" w14:textId="77777777" w:rsidR="000B5D4A" w:rsidRDefault="000B5D4A" w:rsidP="00B94FE3">
      <w:pPr>
        <w:rPr>
          <w:bCs/>
        </w:rPr>
      </w:pPr>
    </w:p>
    <w:p w14:paraId="7A2BC463" w14:textId="3D07CDDB" w:rsidR="000B5D4A" w:rsidRDefault="000B5D4A" w:rsidP="00B94FE3">
      <w:pPr>
        <w:rPr>
          <w:bCs/>
        </w:rPr>
      </w:pPr>
      <w:r>
        <w:rPr>
          <w:bCs/>
        </w:rPr>
        <w:t>Mr. Frank hands out photos to the board.  The first marked as A-1 shows a before and after view of the North elevation.</w:t>
      </w:r>
    </w:p>
    <w:p w14:paraId="63E15F77" w14:textId="61ADE277" w:rsidR="000B5D4A" w:rsidRDefault="006747A5" w:rsidP="00B94FE3">
      <w:pPr>
        <w:rPr>
          <w:bCs/>
        </w:rPr>
      </w:pPr>
      <w:r>
        <w:rPr>
          <w:bCs/>
        </w:rPr>
        <w:t>Exhibit marked as A-2 shows a before and after view of the South elevation.</w:t>
      </w:r>
    </w:p>
    <w:p w14:paraId="35DF8310" w14:textId="1EAA70D4" w:rsidR="006747A5" w:rsidRDefault="006747A5" w:rsidP="00B94FE3">
      <w:pPr>
        <w:rPr>
          <w:bCs/>
        </w:rPr>
      </w:pPr>
      <w:r>
        <w:rPr>
          <w:bCs/>
        </w:rPr>
        <w:t>Exhibit marked as A-3 shows site plan, site data and proposed elevations and views as shown on page D-1 of the plans. Page D-2 shows the existing home and D-3 shows a larger version of the site plan.</w:t>
      </w:r>
    </w:p>
    <w:p w14:paraId="0E25E99A" w14:textId="438F8150" w:rsidR="006747A5" w:rsidRDefault="006747A5" w:rsidP="00B94FE3">
      <w:pPr>
        <w:rPr>
          <w:bCs/>
        </w:rPr>
      </w:pPr>
      <w:r>
        <w:rPr>
          <w:bCs/>
        </w:rPr>
        <w:t>Samuel Johnson states that he purchased the existing home in 2020.  The original home was built in the 1930’s and is considerably undersized per borough ordinance.  Adding additional square footage will eliminate the existing variance. The home is located on an island in Glenwild Lake</w:t>
      </w:r>
      <w:r w:rsidR="00F518D7">
        <w:rPr>
          <w:bCs/>
        </w:rPr>
        <w:t>. It is the 4</w:t>
      </w:r>
      <w:r w:rsidR="00F518D7" w:rsidRPr="00F518D7">
        <w:rPr>
          <w:bCs/>
          <w:vertAlign w:val="superscript"/>
        </w:rPr>
        <w:t>th</w:t>
      </w:r>
      <w:r w:rsidR="00F518D7">
        <w:rPr>
          <w:bCs/>
        </w:rPr>
        <w:t xml:space="preserve"> home that the architect has designed on the lake.   The lot size is considerably smaller than what is required.</w:t>
      </w:r>
    </w:p>
    <w:p w14:paraId="39A90262" w14:textId="4174D682" w:rsidR="00F518D7" w:rsidRDefault="006747A5" w:rsidP="00B94FE3">
      <w:pPr>
        <w:rPr>
          <w:bCs/>
        </w:rPr>
      </w:pPr>
      <w:r>
        <w:rPr>
          <w:bCs/>
        </w:rPr>
        <w:t xml:space="preserve"> </w:t>
      </w:r>
      <w:r w:rsidR="00F518D7">
        <w:rPr>
          <w:bCs/>
        </w:rPr>
        <w:t>Mr. Frank states that the floor plan shows the existing one story.  The 1</w:t>
      </w:r>
      <w:r w:rsidR="00F518D7" w:rsidRPr="00F518D7">
        <w:rPr>
          <w:bCs/>
          <w:vertAlign w:val="superscript"/>
        </w:rPr>
        <w:t>st</w:t>
      </w:r>
      <w:r w:rsidR="00F518D7">
        <w:rPr>
          <w:bCs/>
        </w:rPr>
        <w:t xml:space="preserve"> level will be modified and renovated internally with a small addition. A 2</w:t>
      </w:r>
      <w:r w:rsidR="00F518D7" w:rsidRPr="00F518D7">
        <w:rPr>
          <w:bCs/>
          <w:vertAlign w:val="superscript"/>
        </w:rPr>
        <w:t>nd</w:t>
      </w:r>
      <w:r w:rsidR="00F518D7">
        <w:rPr>
          <w:bCs/>
        </w:rPr>
        <w:t xml:space="preserve"> level is proposed to be added.</w:t>
      </w:r>
    </w:p>
    <w:p w14:paraId="152BAD92" w14:textId="4B47EA0A" w:rsidR="00F518D7" w:rsidRDefault="00F518D7" w:rsidP="00B94FE3">
      <w:pPr>
        <w:rPr>
          <w:bCs/>
        </w:rPr>
      </w:pPr>
      <w:r>
        <w:rPr>
          <w:bCs/>
        </w:rPr>
        <w:t xml:space="preserve">The septic system is installed and approved on the property.  </w:t>
      </w:r>
    </w:p>
    <w:p w14:paraId="5A569C08" w14:textId="5161088D" w:rsidR="00F518D7" w:rsidRDefault="00F518D7" w:rsidP="00B94FE3">
      <w:pPr>
        <w:rPr>
          <w:bCs/>
        </w:rPr>
      </w:pPr>
      <w:r>
        <w:rPr>
          <w:bCs/>
        </w:rPr>
        <w:t xml:space="preserve">The home will primarily be used in the summer months when more cooling </w:t>
      </w:r>
      <w:proofErr w:type="gramStart"/>
      <w:r>
        <w:rPr>
          <w:bCs/>
        </w:rPr>
        <w:t>then</w:t>
      </w:r>
      <w:proofErr w:type="gramEnd"/>
      <w:r>
        <w:rPr>
          <w:bCs/>
        </w:rPr>
        <w:t xml:space="preserve"> heating will be needed.</w:t>
      </w:r>
    </w:p>
    <w:p w14:paraId="04A08D62" w14:textId="4119ED9F" w:rsidR="00F518D7" w:rsidRDefault="00F518D7" w:rsidP="00B94FE3">
      <w:pPr>
        <w:rPr>
          <w:bCs/>
        </w:rPr>
      </w:pPr>
      <w:r>
        <w:rPr>
          <w:bCs/>
        </w:rPr>
        <w:t>It is a very modest addition using relatively dark siding which is natural looking to blend in with its environment.  The amount of glass will be reduced so as not to have too much sun reflection.  The 2</w:t>
      </w:r>
      <w:r w:rsidRPr="00F518D7">
        <w:rPr>
          <w:bCs/>
          <w:vertAlign w:val="superscript"/>
        </w:rPr>
        <w:t>nd</w:t>
      </w:r>
      <w:r>
        <w:rPr>
          <w:bCs/>
        </w:rPr>
        <w:t xml:space="preserve"> story will look more like a dormer.</w:t>
      </w:r>
    </w:p>
    <w:p w14:paraId="7D19F7E2" w14:textId="51F589B3" w:rsidR="00F518D7" w:rsidRDefault="00F518D7" w:rsidP="00B94FE3">
      <w:pPr>
        <w:rPr>
          <w:bCs/>
        </w:rPr>
      </w:pPr>
      <w:r>
        <w:rPr>
          <w:bCs/>
        </w:rPr>
        <w:t>He goes over the site plan data that is listed on the site plan.</w:t>
      </w:r>
    </w:p>
    <w:p w14:paraId="4535A3B0" w14:textId="0D2B871D" w:rsidR="00563091" w:rsidRDefault="00563091" w:rsidP="00B94FE3">
      <w:pPr>
        <w:rPr>
          <w:bCs/>
        </w:rPr>
      </w:pPr>
      <w:r>
        <w:rPr>
          <w:bCs/>
        </w:rPr>
        <w:t>The home will go from 629 square feet to approximately 1500 square feet, which is still fairly modest.</w:t>
      </w:r>
    </w:p>
    <w:p w14:paraId="2CD2C943" w14:textId="723B6846" w:rsidR="00563091" w:rsidRDefault="00563091" w:rsidP="00B94FE3">
      <w:pPr>
        <w:rPr>
          <w:bCs/>
        </w:rPr>
      </w:pPr>
      <w:r>
        <w:rPr>
          <w:bCs/>
        </w:rPr>
        <w:t>When looking at the island all sides are treated as front yards.</w:t>
      </w:r>
    </w:p>
    <w:p w14:paraId="0F91D8AD" w14:textId="715673BC" w:rsidR="00563091" w:rsidRDefault="00563091" w:rsidP="00B94FE3">
      <w:pPr>
        <w:rPr>
          <w:bCs/>
        </w:rPr>
      </w:pPr>
      <w:r>
        <w:rPr>
          <w:bCs/>
        </w:rPr>
        <w:t xml:space="preserve">There is a pre-existing shed structure that is newer than the 1930’s.  </w:t>
      </w:r>
    </w:p>
    <w:p w14:paraId="1C54100F" w14:textId="5BC24826" w:rsidR="00563091" w:rsidRDefault="00563091" w:rsidP="00B94FE3">
      <w:pPr>
        <w:rPr>
          <w:bCs/>
        </w:rPr>
      </w:pPr>
      <w:r>
        <w:rPr>
          <w:bCs/>
        </w:rPr>
        <w:t>The applicant is seeking a C-1 and C-2 variance.</w:t>
      </w:r>
    </w:p>
    <w:p w14:paraId="2FFA42FA" w14:textId="77777777" w:rsidR="00563091" w:rsidRDefault="00563091" w:rsidP="00B94FE3">
      <w:pPr>
        <w:rPr>
          <w:bCs/>
        </w:rPr>
      </w:pPr>
    </w:p>
    <w:p w14:paraId="2100A182" w14:textId="29B44A24" w:rsidR="00563091" w:rsidRDefault="00563091" w:rsidP="00B94FE3">
      <w:pPr>
        <w:rPr>
          <w:bCs/>
        </w:rPr>
      </w:pPr>
      <w:r>
        <w:rPr>
          <w:bCs/>
        </w:rPr>
        <w:t>Mayor D’Amato asks if the layout is changing.</w:t>
      </w:r>
    </w:p>
    <w:p w14:paraId="34B62EBC" w14:textId="22B2479E" w:rsidR="00563091" w:rsidRDefault="00563091" w:rsidP="00B94FE3">
      <w:pPr>
        <w:rPr>
          <w:bCs/>
        </w:rPr>
      </w:pPr>
      <w:r>
        <w:rPr>
          <w:bCs/>
        </w:rPr>
        <w:t>Mr. Frank states that just the small addition on the 1</w:t>
      </w:r>
      <w:r w:rsidRPr="00563091">
        <w:rPr>
          <w:bCs/>
          <w:vertAlign w:val="superscript"/>
        </w:rPr>
        <w:t>st</w:t>
      </w:r>
      <w:r>
        <w:rPr>
          <w:bCs/>
        </w:rPr>
        <w:t xml:space="preserve"> floor and they will be enclosing the stairs.</w:t>
      </w:r>
    </w:p>
    <w:p w14:paraId="3396F2B7" w14:textId="77777777" w:rsidR="00563091" w:rsidRDefault="00563091" w:rsidP="00B94FE3">
      <w:pPr>
        <w:rPr>
          <w:bCs/>
        </w:rPr>
      </w:pPr>
    </w:p>
    <w:p w14:paraId="705B6D57" w14:textId="28D51EC4" w:rsidR="00563091" w:rsidRDefault="00563091" w:rsidP="00B94FE3">
      <w:pPr>
        <w:rPr>
          <w:bCs/>
        </w:rPr>
      </w:pPr>
      <w:r>
        <w:rPr>
          <w:bCs/>
        </w:rPr>
        <w:t>He states that the height of the building is 20’ 9” which is below the 25’ maximum height.</w:t>
      </w:r>
    </w:p>
    <w:p w14:paraId="0361BCAF" w14:textId="77777777" w:rsidR="00563091" w:rsidRDefault="00563091" w:rsidP="00B94FE3">
      <w:pPr>
        <w:rPr>
          <w:bCs/>
        </w:rPr>
      </w:pPr>
    </w:p>
    <w:p w14:paraId="544B097D" w14:textId="30D97376" w:rsidR="00563091" w:rsidRDefault="00563091" w:rsidP="00B94FE3">
      <w:pPr>
        <w:rPr>
          <w:bCs/>
        </w:rPr>
      </w:pPr>
      <w:r>
        <w:rPr>
          <w:bCs/>
        </w:rPr>
        <w:t>Comm. Guinan, referring to photographs, asks if the landing on the 2</w:t>
      </w:r>
      <w:r w:rsidRPr="00563091">
        <w:rPr>
          <w:bCs/>
          <w:vertAlign w:val="superscript"/>
        </w:rPr>
        <w:t>nd</w:t>
      </w:r>
      <w:r>
        <w:rPr>
          <w:bCs/>
        </w:rPr>
        <w:t xml:space="preserve"> floor is for the tree.</w:t>
      </w:r>
    </w:p>
    <w:p w14:paraId="2E4B4D5A" w14:textId="7875DE6F" w:rsidR="00563091" w:rsidRDefault="00563091" w:rsidP="00B94FE3">
      <w:pPr>
        <w:rPr>
          <w:bCs/>
        </w:rPr>
      </w:pPr>
      <w:r>
        <w:rPr>
          <w:bCs/>
        </w:rPr>
        <w:t xml:space="preserve">Mr. Frank responds saying that they are </w:t>
      </w:r>
      <w:proofErr w:type="gramStart"/>
      <w:r>
        <w:rPr>
          <w:bCs/>
        </w:rPr>
        <w:t>building</w:t>
      </w:r>
      <w:proofErr w:type="gramEnd"/>
      <w:r>
        <w:rPr>
          <w:bCs/>
        </w:rPr>
        <w:t xml:space="preserve"> a landing around the tree, as they do not wish </w:t>
      </w:r>
      <w:r w:rsidR="00D5296C">
        <w:rPr>
          <w:bCs/>
        </w:rPr>
        <w:t>to disturb the tree.  It will not be a deck that is accessible from the inside.</w:t>
      </w:r>
    </w:p>
    <w:p w14:paraId="139954DE" w14:textId="77777777" w:rsidR="00D5296C" w:rsidRDefault="00D5296C" w:rsidP="00B94FE3">
      <w:pPr>
        <w:rPr>
          <w:bCs/>
        </w:rPr>
      </w:pPr>
    </w:p>
    <w:p w14:paraId="0EE4D5D8" w14:textId="4AD18CF3" w:rsidR="00D5296C" w:rsidRDefault="00D5296C" w:rsidP="00B94FE3">
      <w:pPr>
        <w:rPr>
          <w:bCs/>
        </w:rPr>
      </w:pPr>
      <w:r>
        <w:rPr>
          <w:bCs/>
        </w:rPr>
        <w:t xml:space="preserve">Comm. Graf asks if the outhouse is </w:t>
      </w:r>
      <w:proofErr w:type="spellStart"/>
      <w:proofErr w:type="gramStart"/>
      <w:r>
        <w:rPr>
          <w:bCs/>
        </w:rPr>
        <w:t>gong</w:t>
      </w:r>
      <w:proofErr w:type="spellEnd"/>
      <w:proofErr w:type="gramEnd"/>
      <w:r>
        <w:rPr>
          <w:bCs/>
        </w:rPr>
        <w:t xml:space="preserve"> to be removed.</w:t>
      </w:r>
    </w:p>
    <w:p w14:paraId="30908BFD" w14:textId="0E7A2D24" w:rsidR="00D5296C" w:rsidRDefault="00D5296C" w:rsidP="00B94FE3">
      <w:pPr>
        <w:rPr>
          <w:bCs/>
        </w:rPr>
      </w:pPr>
      <w:r>
        <w:rPr>
          <w:bCs/>
        </w:rPr>
        <w:t>Mr. Frank states that there are currently six structures and looking to eliminate one, making it five.</w:t>
      </w:r>
    </w:p>
    <w:p w14:paraId="471187BD" w14:textId="4B3262DC" w:rsidR="00D5296C" w:rsidRDefault="00D5296C" w:rsidP="00B94FE3">
      <w:pPr>
        <w:rPr>
          <w:bCs/>
        </w:rPr>
      </w:pPr>
      <w:r>
        <w:rPr>
          <w:bCs/>
        </w:rPr>
        <w:lastRenderedPageBreak/>
        <w:t xml:space="preserve">Chairman Simoni states that if they wish to </w:t>
      </w:r>
      <w:proofErr w:type="gramStart"/>
      <w:r>
        <w:rPr>
          <w:bCs/>
        </w:rPr>
        <w:t>keep</w:t>
      </w:r>
      <w:proofErr w:type="gramEnd"/>
      <w:r>
        <w:rPr>
          <w:bCs/>
        </w:rPr>
        <w:t xml:space="preserve"> they outhouse it can be included in the variance.</w:t>
      </w:r>
    </w:p>
    <w:p w14:paraId="23BADE22" w14:textId="77777777" w:rsidR="00D5296C" w:rsidRDefault="00D5296C" w:rsidP="00B94FE3">
      <w:pPr>
        <w:rPr>
          <w:bCs/>
        </w:rPr>
      </w:pPr>
    </w:p>
    <w:p w14:paraId="3D774041" w14:textId="3E85118D" w:rsidR="00D5296C" w:rsidRDefault="00D5296C" w:rsidP="00B94FE3">
      <w:pPr>
        <w:rPr>
          <w:bCs/>
        </w:rPr>
      </w:pPr>
      <w:r>
        <w:rPr>
          <w:bCs/>
        </w:rPr>
        <w:t>Comm. Graf asks if the applicant would stipulate that shed will not be converted into living space.</w:t>
      </w:r>
    </w:p>
    <w:p w14:paraId="06CA474E" w14:textId="77777777" w:rsidR="00D5296C" w:rsidRDefault="00D5296C" w:rsidP="00B94FE3">
      <w:pPr>
        <w:rPr>
          <w:bCs/>
        </w:rPr>
      </w:pPr>
    </w:p>
    <w:p w14:paraId="356419D5" w14:textId="25C340C2" w:rsidR="00D5296C" w:rsidRDefault="00D5296C" w:rsidP="00B94FE3">
      <w:pPr>
        <w:rPr>
          <w:bCs/>
        </w:rPr>
      </w:pPr>
      <w:r>
        <w:rPr>
          <w:bCs/>
        </w:rPr>
        <w:t xml:space="preserve">Mr. Johnson stated that when he bought the home the shed was used as a guest house. It had a living room and bedroom.  He stated that he still might take it down or maybe </w:t>
      </w:r>
      <w:proofErr w:type="gramStart"/>
      <w:r>
        <w:rPr>
          <w:bCs/>
        </w:rPr>
        <w:t>use</w:t>
      </w:r>
      <w:proofErr w:type="gramEnd"/>
      <w:r>
        <w:rPr>
          <w:bCs/>
        </w:rPr>
        <w:t xml:space="preserve"> as a gym.</w:t>
      </w:r>
    </w:p>
    <w:p w14:paraId="3A9C02A1" w14:textId="77777777" w:rsidR="00D5296C" w:rsidRDefault="00D5296C" w:rsidP="00B94FE3">
      <w:pPr>
        <w:rPr>
          <w:bCs/>
        </w:rPr>
      </w:pPr>
    </w:p>
    <w:p w14:paraId="255C6386" w14:textId="22ACFCB1" w:rsidR="00D5296C" w:rsidRDefault="00D5296C" w:rsidP="00B94FE3">
      <w:pPr>
        <w:rPr>
          <w:bCs/>
        </w:rPr>
      </w:pPr>
      <w:r>
        <w:rPr>
          <w:bCs/>
        </w:rPr>
        <w:t>The applicant will stipulate that, if approved, the shed will not become a secondary dwelling unit.</w:t>
      </w:r>
    </w:p>
    <w:p w14:paraId="4175D5AB" w14:textId="77777777" w:rsidR="00D5296C" w:rsidRDefault="00D5296C" w:rsidP="00B94FE3">
      <w:pPr>
        <w:rPr>
          <w:bCs/>
        </w:rPr>
      </w:pPr>
    </w:p>
    <w:p w14:paraId="7CDB618E" w14:textId="1FB2AB81" w:rsidR="00D5296C" w:rsidRDefault="00D5296C" w:rsidP="00B94FE3">
      <w:pPr>
        <w:rPr>
          <w:bCs/>
        </w:rPr>
      </w:pPr>
      <w:r>
        <w:rPr>
          <w:bCs/>
        </w:rPr>
        <w:t>Comm. Simoni clarifies that basically the shed cannot be converted into a 2</w:t>
      </w:r>
      <w:r w:rsidRPr="00D5296C">
        <w:rPr>
          <w:bCs/>
          <w:vertAlign w:val="superscript"/>
        </w:rPr>
        <w:t>nd</w:t>
      </w:r>
      <w:r>
        <w:rPr>
          <w:bCs/>
        </w:rPr>
        <w:t xml:space="preserve"> home or 2</w:t>
      </w:r>
      <w:r w:rsidRPr="00D5296C">
        <w:rPr>
          <w:bCs/>
          <w:vertAlign w:val="superscript"/>
        </w:rPr>
        <w:t>nd</w:t>
      </w:r>
      <w:r>
        <w:rPr>
          <w:bCs/>
        </w:rPr>
        <w:t xml:space="preserve"> dwelling.</w:t>
      </w:r>
    </w:p>
    <w:p w14:paraId="6E761293" w14:textId="77777777" w:rsidR="00864A99" w:rsidRDefault="00864A99" w:rsidP="00B94FE3">
      <w:pPr>
        <w:rPr>
          <w:bCs/>
        </w:rPr>
      </w:pPr>
    </w:p>
    <w:p w14:paraId="7EA93042" w14:textId="2E846132" w:rsidR="00864A99" w:rsidRDefault="00864A99" w:rsidP="00B94FE3">
      <w:pPr>
        <w:rPr>
          <w:bCs/>
        </w:rPr>
      </w:pPr>
      <w:r>
        <w:rPr>
          <w:bCs/>
        </w:rPr>
        <w:t>Comm. Guinan asked i</w:t>
      </w:r>
      <w:r w:rsidR="00994CE2">
        <w:rPr>
          <w:bCs/>
        </w:rPr>
        <w:t>f</w:t>
      </w:r>
      <w:r>
        <w:rPr>
          <w:bCs/>
        </w:rPr>
        <w:t xml:space="preserve"> </w:t>
      </w:r>
      <w:r w:rsidR="00994CE2">
        <w:rPr>
          <w:bCs/>
        </w:rPr>
        <w:t xml:space="preserve">the potable </w:t>
      </w:r>
      <w:r>
        <w:rPr>
          <w:bCs/>
        </w:rPr>
        <w:t>water was tested.</w:t>
      </w:r>
    </w:p>
    <w:p w14:paraId="54373749" w14:textId="77777777" w:rsidR="00864A99" w:rsidRDefault="00864A99" w:rsidP="00B94FE3">
      <w:pPr>
        <w:rPr>
          <w:bCs/>
        </w:rPr>
      </w:pPr>
    </w:p>
    <w:p w14:paraId="65517BDF" w14:textId="79F3F5D7" w:rsidR="00864A99" w:rsidRDefault="00864A99" w:rsidP="00B94FE3">
      <w:pPr>
        <w:rPr>
          <w:bCs/>
        </w:rPr>
      </w:pPr>
      <w:r>
        <w:rPr>
          <w:bCs/>
        </w:rPr>
        <w:t xml:space="preserve">Mr. Johnson stated that the home uses the existing lake water and when he applied for the septic system permit, there </w:t>
      </w:r>
      <w:proofErr w:type="gramStart"/>
      <w:r>
        <w:rPr>
          <w:bCs/>
        </w:rPr>
        <w:t>was</w:t>
      </w:r>
      <w:proofErr w:type="gramEnd"/>
      <w:r>
        <w:rPr>
          <w:bCs/>
        </w:rPr>
        <w:t xml:space="preserve"> no questions of the water.</w:t>
      </w:r>
    </w:p>
    <w:p w14:paraId="567F11D3" w14:textId="77777777" w:rsidR="00864A99" w:rsidRDefault="00864A99" w:rsidP="00B94FE3">
      <w:pPr>
        <w:rPr>
          <w:bCs/>
        </w:rPr>
      </w:pPr>
    </w:p>
    <w:p w14:paraId="7DA7B616" w14:textId="05448413" w:rsidR="00864A99" w:rsidRDefault="00864A99" w:rsidP="00B94FE3">
      <w:pPr>
        <w:rPr>
          <w:bCs/>
        </w:rPr>
      </w:pPr>
      <w:r>
        <w:rPr>
          <w:bCs/>
        </w:rPr>
        <w:t>Mr. Frank stated that once water is tested, a filtration system can be put in.</w:t>
      </w:r>
    </w:p>
    <w:p w14:paraId="7383B280" w14:textId="77777777" w:rsidR="00864A99" w:rsidRDefault="00864A99" w:rsidP="00B94FE3">
      <w:pPr>
        <w:rPr>
          <w:bCs/>
        </w:rPr>
      </w:pPr>
    </w:p>
    <w:p w14:paraId="7785E2D2" w14:textId="59A461DC" w:rsidR="00864A99" w:rsidRDefault="00864A99" w:rsidP="00B94FE3">
      <w:pPr>
        <w:rPr>
          <w:bCs/>
        </w:rPr>
      </w:pPr>
      <w:r>
        <w:rPr>
          <w:bCs/>
        </w:rPr>
        <w:t>Chairman Simoni states that potability is not this board’s job, that it would be a board of health issue.  A lot of homes in Glenwild Lake pull from the lake water.</w:t>
      </w:r>
    </w:p>
    <w:p w14:paraId="67567FEB" w14:textId="77777777" w:rsidR="00864A99" w:rsidRDefault="00864A99" w:rsidP="00B94FE3">
      <w:pPr>
        <w:rPr>
          <w:bCs/>
        </w:rPr>
      </w:pPr>
    </w:p>
    <w:p w14:paraId="6304D081" w14:textId="3CAD5B8F" w:rsidR="00864A99" w:rsidRDefault="00864A99" w:rsidP="00B94FE3">
      <w:pPr>
        <w:rPr>
          <w:bCs/>
        </w:rPr>
      </w:pPr>
      <w:r>
        <w:rPr>
          <w:bCs/>
        </w:rPr>
        <w:t xml:space="preserve">Surveyor Robert Cigol states that there is no additional land available to make the island longer.  The accessory structures </w:t>
      </w:r>
      <w:proofErr w:type="gramStart"/>
      <w:r>
        <w:rPr>
          <w:bCs/>
        </w:rPr>
        <w:t>allows</w:t>
      </w:r>
      <w:proofErr w:type="gramEnd"/>
      <w:r>
        <w:rPr>
          <w:bCs/>
        </w:rPr>
        <w:t xml:space="preserve"> multiple structures.</w:t>
      </w:r>
    </w:p>
    <w:p w14:paraId="138B2883" w14:textId="77777777" w:rsidR="00864A99" w:rsidRDefault="00864A99" w:rsidP="00B94FE3">
      <w:pPr>
        <w:rPr>
          <w:bCs/>
        </w:rPr>
      </w:pPr>
    </w:p>
    <w:p w14:paraId="327B2137" w14:textId="4C4D6B93" w:rsidR="00864A99" w:rsidRDefault="00864A99" w:rsidP="00B94FE3">
      <w:pPr>
        <w:rPr>
          <w:bCs/>
        </w:rPr>
      </w:pPr>
      <w:r>
        <w:rPr>
          <w:bCs/>
        </w:rPr>
        <w:t>Mr. Boorady refers to his report dated 5/13/24</w:t>
      </w:r>
      <w:r w:rsidR="00521CB7">
        <w:rPr>
          <w:bCs/>
        </w:rPr>
        <w:t xml:space="preserve"> and refers to item #1 on page 4 of his </w:t>
      </w:r>
      <w:proofErr w:type="gramStart"/>
      <w:r w:rsidR="00521CB7">
        <w:rPr>
          <w:bCs/>
        </w:rPr>
        <w:t>report  which</w:t>
      </w:r>
      <w:proofErr w:type="gramEnd"/>
      <w:r w:rsidR="00521CB7">
        <w:rPr>
          <w:bCs/>
        </w:rPr>
        <w:t xml:space="preserve"> states that a </w:t>
      </w:r>
      <w:r w:rsidR="00521CB7">
        <w:rPr>
          <w:bCs/>
          <w:i/>
          <w:iCs/>
        </w:rPr>
        <w:t xml:space="preserve">Permit-by -Rule #12 </w:t>
      </w:r>
      <w:r w:rsidR="00521CB7">
        <w:rPr>
          <w:bCs/>
        </w:rPr>
        <w:t xml:space="preserve">applies to this application and one of conditions of said permit is that the proposed cannot be considered a </w:t>
      </w:r>
      <w:r w:rsidR="00521CB7">
        <w:rPr>
          <w:bCs/>
          <w:i/>
          <w:iCs/>
        </w:rPr>
        <w:t>Substantial Improvement.</w:t>
      </w:r>
      <w:r w:rsidR="00521CB7">
        <w:rPr>
          <w:bCs/>
        </w:rPr>
        <w:t xml:space="preserve">  As a condition of approval from the Board, he will seek a construction cost estimate and appraisal/tax assessment to determine if the proposed improvements constitute a </w:t>
      </w:r>
      <w:r w:rsidR="00521CB7">
        <w:rPr>
          <w:bCs/>
          <w:i/>
          <w:iCs/>
        </w:rPr>
        <w:t>Substantial Improvement</w:t>
      </w:r>
      <w:r w:rsidR="00521CB7">
        <w:rPr>
          <w:bCs/>
        </w:rPr>
        <w:t xml:space="preserve"> and all conditions of </w:t>
      </w:r>
      <w:proofErr w:type="gramStart"/>
      <w:r w:rsidR="00521CB7">
        <w:rPr>
          <w:bCs/>
        </w:rPr>
        <w:t>the  permit</w:t>
      </w:r>
      <w:proofErr w:type="gramEnd"/>
      <w:r w:rsidR="00521CB7">
        <w:rPr>
          <w:bCs/>
        </w:rPr>
        <w:t xml:space="preserve"> are met.</w:t>
      </w:r>
    </w:p>
    <w:p w14:paraId="0B62AB84" w14:textId="129AE977" w:rsidR="00521CB7" w:rsidRPr="00521CB7" w:rsidRDefault="00521CB7" w:rsidP="00B94FE3">
      <w:pPr>
        <w:rPr>
          <w:bCs/>
        </w:rPr>
      </w:pPr>
      <w:r>
        <w:rPr>
          <w:bCs/>
        </w:rPr>
        <w:t>He also states that</w:t>
      </w:r>
      <w:r w:rsidR="00BF7D06">
        <w:rPr>
          <w:bCs/>
        </w:rPr>
        <w:t xml:space="preserve"> Item #2 of his report pertaining to flood vents, is currently </w:t>
      </w:r>
      <w:proofErr w:type="gramStart"/>
      <w:r w:rsidR="00BF7D06">
        <w:rPr>
          <w:bCs/>
        </w:rPr>
        <w:t>be</w:t>
      </w:r>
      <w:proofErr w:type="gramEnd"/>
      <w:r w:rsidR="00BF7D06">
        <w:rPr>
          <w:bCs/>
        </w:rPr>
        <w:t xml:space="preserve"> handled.</w:t>
      </w:r>
    </w:p>
    <w:p w14:paraId="38F84F1E" w14:textId="77777777" w:rsidR="000B5D4A" w:rsidRDefault="000B5D4A" w:rsidP="00B94FE3">
      <w:pPr>
        <w:rPr>
          <w:bCs/>
        </w:rPr>
      </w:pPr>
    </w:p>
    <w:p w14:paraId="4DB66EB1" w14:textId="13CA9456" w:rsidR="00BF7D06" w:rsidRDefault="00BF7D06" w:rsidP="00B94FE3">
      <w:pPr>
        <w:rPr>
          <w:bCs/>
        </w:rPr>
      </w:pPr>
      <w:r>
        <w:rPr>
          <w:bCs/>
        </w:rPr>
        <w:t xml:space="preserve">Mr. Johnson states for the </w:t>
      </w:r>
      <w:proofErr w:type="gramStart"/>
      <w:r>
        <w:rPr>
          <w:bCs/>
        </w:rPr>
        <w:t>record,</w:t>
      </w:r>
      <w:proofErr w:type="gramEnd"/>
      <w:r>
        <w:rPr>
          <w:bCs/>
        </w:rPr>
        <w:t xml:space="preserve"> that any garbage is brought to the mainland for pickup.</w:t>
      </w:r>
    </w:p>
    <w:p w14:paraId="47D02213" w14:textId="520AF094" w:rsidR="00BF7D06" w:rsidRDefault="00BF7D06" w:rsidP="00B94FE3">
      <w:pPr>
        <w:rPr>
          <w:bCs/>
        </w:rPr>
      </w:pPr>
      <w:r>
        <w:rPr>
          <w:bCs/>
        </w:rPr>
        <w:t xml:space="preserve">He also states that there are boats on both sides of the island for emergency access.  He is not sure at this time if he will occupy the home </w:t>
      </w:r>
      <w:proofErr w:type="gramStart"/>
      <w:r>
        <w:rPr>
          <w:bCs/>
        </w:rPr>
        <w:t>year round</w:t>
      </w:r>
      <w:proofErr w:type="gramEnd"/>
      <w:r>
        <w:rPr>
          <w:bCs/>
        </w:rPr>
        <w:t>, but he could if he wanted to.</w:t>
      </w:r>
    </w:p>
    <w:p w14:paraId="38887D27" w14:textId="77777777" w:rsidR="00BF7D06" w:rsidRDefault="00BF7D06" w:rsidP="00B94FE3">
      <w:pPr>
        <w:rPr>
          <w:bCs/>
        </w:rPr>
      </w:pPr>
    </w:p>
    <w:p w14:paraId="20B4390A" w14:textId="0CE02ABE" w:rsidR="00BF7D06" w:rsidRDefault="00BF7D06" w:rsidP="00B94FE3">
      <w:pPr>
        <w:rPr>
          <w:bCs/>
        </w:rPr>
      </w:pPr>
      <w:r>
        <w:rPr>
          <w:bCs/>
        </w:rPr>
        <w:t xml:space="preserve">In closing, Mr. Frank states that </w:t>
      </w:r>
      <w:r w:rsidR="00302F09">
        <w:rPr>
          <w:bCs/>
        </w:rPr>
        <w:t>his client has lived in the community and reached out to the community and is working with the environment and community.</w:t>
      </w:r>
    </w:p>
    <w:p w14:paraId="05B720A7" w14:textId="7F10A6DC" w:rsidR="00302F09" w:rsidRDefault="00302F09" w:rsidP="00B94FE3">
      <w:pPr>
        <w:rPr>
          <w:bCs/>
        </w:rPr>
      </w:pPr>
      <w:r>
        <w:rPr>
          <w:bCs/>
        </w:rPr>
        <w:t>He believes that the bulk variances requested meet the C-1 and C-2 criteria.</w:t>
      </w:r>
    </w:p>
    <w:p w14:paraId="384E9343" w14:textId="77777777" w:rsidR="00302F09" w:rsidRDefault="00302F09" w:rsidP="00B94FE3">
      <w:pPr>
        <w:rPr>
          <w:bCs/>
        </w:rPr>
      </w:pPr>
    </w:p>
    <w:p w14:paraId="3EF903ED" w14:textId="04158F89" w:rsidR="00302F09" w:rsidRDefault="00302F09" w:rsidP="00B94FE3">
      <w:pPr>
        <w:rPr>
          <w:bCs/>
        </w:rPr>
      </w:pPr>
      <w:r>
        <w:rPr>
          <w:bCs/>
        </w:rPr>
        <w:t>A motion is made by Comm. Crum, 2</w:t>
      </w:r>
      <w:r w:rsidRPr="00302F09">
        <w:rPr>
          <w:bCs/>
          <w:vertAlign w:val="superscript"/>
        </w:rPr>
        <w:t>nd</w:t>
      </w:r>
      <w:r>
        <w:rPr>
          <w:bCs/>
        </w:rPr>
        <w:t xml:space="preserve"> by Comm. Greenberg to open </w:t>
      </w:r>
      <w:proofErr w:type="gramStart"/>
      <w:r>
        <w:rPr>
          <w:bCs/>
        </w:rPr>
        <w:t>meeting</w:t>
      </w:r>
      <w:proofErr w:type="gramEnd"/>
      <w:r>
        <w:rPr>
          <w:bCs/>
        </w:rPr>
        <w:t xml:space="preserve"> to public for questions or comments of this application.  Voice vote shows all in favor.</w:t>
      </w:r>
    </w:p>
    <w:p w14:paraId="5C48FAAE" w14:textId="77777777" w:rsidR="00302F09" w:rsidRDefault="00302F09" w:rsidP="00B94FE3">
      <w:pPr>
        <w:rPr>
          <w:bCs/>
        </w:rPr>
      </w:pPr>
    </w:p>
    <w:p w14:paraId="14EB4697" w14:textId="35DF8DA0" w:rsidR="00302F09" w:rsidRDefault="00302F09" w:rsidP="00B94FE3">
      <w:pPr>
        <w:rPr>
          <w:bCs/>
        </w:rPr>
      </w:pPr>
      <w:r>
        <w:rPr>
          <w:bCs/>
        </w:rPr>
        <w:lastRenderedPageBreak/>
        <w:t>Seeing no public,</w:t>
      </w:r>
    </w:p>
    <w:p w14:paraId="592DCBF1" w14:textId="1F421657" w:rsidR="00302F09" w:rsidRDefault="00302F09" w:rsidP="00B94FE3">
      <w:pPr>
        <w:rPr>
          <w:bCs/>
        </w:rPr>
      </w:pPr>
      <w:r>
        <w:rPr>
          <w:bCs/>
        </w:rPr>
        <w:t>A motion is made by Mayor D’Amato, 2</w:t>
      </w:r>
      <w:r w:rsidRPr="00302F09">
        <w:rPr>
          <w:bCs/>
          <w:vertAlign w:val="superscript"/>
        </w:rPr>
        <w:t>nd</w:t>
      </w:r>
      <w:r>
        <w:rPr>
          <w:bCs/>
        </w:rPr>
        <w:t xml:space="preserve"> by Comm. Crum to close </w:t>
      </w:r>
      <w:proofErr w:type="gramStart"/>
      <w:r>
        <w:rPr>
          <w:bCs/>
        </w:rPr>
        <w:t>meeting</w:t>
      </w:r>
      <w:proofErr w:type="gramEnd"/>
      <w:r>
        <w:rPr>
          <w:bCs/>
        </w:rPr>
        <w:t xml:space="preserve"> to questions or comments of this application.  Voice vote shows all in favor.</w:t>
      </w:r>
    </w:p>
    <w:p w14:paraId="6E33E124" w14:textId="77777777" w:rsidR="00302F09" w:rsidRDefault="00302F09" w:rsidP="00B94FE3">
      <w:pPr>
        <w:rPr>
          <w:bCs/>
        </w:rPr>
      </w:pPr>
    </w:p>
    <w:p w14:paraId="5A83C52E" w14:textId="7900E293" w:rsidR="00302F09" w:rsidRDefault="00302F09" w:rsidP="00B94FE3">
      <w:pPr>
        <w:rPr>
          <w:bCs/>
        </w:rPr>
      </w:pPr>
      <w:r>
        <w:rPr>
          <w:bCs/>
        </w:rPr>
        <w:t>A motion is made by Comm.Steenstra, 2</w:t>
      </w:r>
      <w:r w:rsidRPr="00302F09">
        <w:rPr>
          <w:bCs/>
          <w:vertAlign w:val="superscript"/>
        </w:rPr>
        <w:t>nd</w:t>
      </w:r>
      <w:r>
        <w:rPr>
          <w:bCs/>
        </w:rPr>
        <w:t xml:space="preserve"> by Comm. Graf, to approve application #722 with variances listed on page 2 &amp; 3 of Mr. Boorady’s report dated 5/13/24 and all stipulations set forth on record.  Roll call shows 9-0 in favor.</w:t>
      </w:r>
    </w:p>
    <w:p w14:paraId="50E041C9" w14:textId="041BEF48" w:rsidR="00B94FE3" w:rsidRDefault="00B94FE3" w:rsidP="00DF3E19">
      <w:pPr>
        <w:rPr>
          <w:b/>
        </w:rPr>
      </w:pPr>
    </w:p>
    <w:p w14:paraId="171665A0" w14:textId="77777777" w:rsidR="00302F09" w:rsidRDefault="00302F09" w:rsidP="00DF3E19">
      <w:pPr>
        <w:rPr>
          <w:b/>
        </w:rPr>
      </w:pPr>
    </w:p>
    <w:p w14:paraId="6EC57DAE" w14:textId="1354ED5F"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1B01700A" w14:textId="0B839CBD" w:rsidR="00103049" w:rsidRDefault="00103049" w:rsidP="00103049">
      <w:pPr>
        <w:rPr>
          <w:bCs/>
        </w:rPr>
      </w:pPr>
      <w:r>
        <w:rPr>
          <w:b/>
        </w:rPr>
        <w:t>#717</w:t>
      </w:r>
      <w:r>
        <w:rPr>
          <w:bCs/>
        </w:rPr>
        <w:tab/>
        <w:t>46 Star Lake Road, LLC 46 Star Lake Road</w:t>
      </w:r>
      <w:r>
        <w:rPr>
          <w:bCs/>
        </w:rPr>
        <w:tab/>
      </w:r>
      <w:r>
        <w:rPr>
          <w:bCs/>
        </w:rPr>
        <w:tab/>
        <w:t>Block 3035 Lot 33</w:t>
      </w:r>
    </w:p>
    <w:p w14:paraId="6CF56CDF" w14:textId="05F80C4B" w:rsidR="005568BF" w:rsidRDefault="00F56824" w:rsidP="005568BF">
      <w:pPr>
        <w:rPr>
          <w:bCs/>
        </w:rPr>
      </w:pPr>
      <w:r>
        <w:rPr>
          <w:b/>
        </w:rPr>
        <w:t>#719</w:t>
      </w:r>
      <w:r>
        <w:rPr>
          <w:bCs/>
        </w:rPr>
        <w:tab/>
        <w:t xml:space="preserve">Green Paradise Therapy 217A Hamburg </w:t>
      </w:r>
      <w:proofErr w:type="spellStart"/>
      <w:r>
        <w:rPr>
          <w:bCs/>
        </w:rPr>
        <w:t>Tpk</w:t>
      </w:r>
      <w:proofErr w:type="spellEnd"/>
      <w:r>
        <w:rPr>
          <w:bCs/>
        </w:rPr>
        <w:tab/>
        <w:t>Block 3012 Lot 7</w:t>
      </w:r>
      <w:r w:rsidR="00830F50">
        <w:rPr>
          <w:bCs/>
        </w:rPr>
        <w:t xml:space="preserve"> (6/26/24)</w:t>
      </w:r>
      <w:r>
        <w:rPr>
          <w:b/>
        </w:rPr>
        <w:tab/>
      </w:r>
      <w:r>
        <w:rPr>
          <w:b/>
        </w:rPr>
        <w:tab/>
        <w:t xml:space="preserve">     </w:t>
      </w:r>
    </w:p>
    <w:p w14:paraId="1BCD666B" w14:textId="5DAB2EED" w:rsidR="007F449A" w:rsidRDefault="007F449A" w:rsidP="005568BF">
      <w:pPr>
        <w:rPr>
          <w:bCs/>
        </w:rPr>
      </w:pPr>
      <w:r w:rsidRPr="00DF6A74">
        <w:rPr>
          <w:b/>
        </w:rPr>
        <w:t>#723</w:t>
      </w:r>
      <w:r>
        <w:rPr>
          <w:bCs/>
        </w:rPr>
        <w:tab/>
        <w:t>Ken &amp; Tersea Mackay  135 Demarest Road</w:t>
      </w:r>
      <w:r>
        <w:rPr>
          <w:bCs/>
        </w:rPr>
        <w:tab/>
      </w:r>
      <w:r>
        <w:rPr>
          <w:bCs/>
        </w:rPr>
        <w:tab/>
        <w:t>Block 4049 Lot 81</w:t>
      </w:r>
      <w:r w:rsidR="00B94FE3">
        <w:rPr>
          <w:bCs/>
        </w:rPr>
        <w:t xml:space="preserve"> (7/24/24)</w:t>
      </w:r>
    </w:p>
    <w:p w14:paraId="1FC9269A" w14:textId="77777777" w:rsidR="007F449A" w:rsidRDefault="007F449A" w:rsidP="0086779D">
      <w:pPr>
        <w:rPr>
          <w:b/>
        </w:rPr>
      </w:pPr>
    </w:p>
    <w:p w14:paraId="2869A54B" w14:textId="043A15C7" w:rsidR="00421DCD" w:rsidRDefault="00421DCD" w:rsidP="008E6686">
      <w:pPr>
        <w:rPr>
          <w:b/>
        </w:rPr>
      </w:pPr>
      <w:r>
        <w:rPr>
          <w:b/>
        </w:rPr>
        <w:t>NEW BUSINESS</w:t>
      </w:r>
    </w:p>
    <w:p w14:paraId="472DC1AB" w14:textId="368079F4" w:rsidR="00B94FE3" w:rsidRPr="00B94FE3" w:rsidRDefault="00B94FE3" w:rsidP="00B94FE3">
      <w:pPr>
        <w:pStyle w:val="ListParagraph"/>
        <w:numPr>
          <w:ilvl w:val="0"/>
          <w:numId w:val="9"/>
        </w:numPr>
        <w:rPr>
          <w:b/>
        </w:rPr>
      </w:pPr>
      <w:r w:rsidRPr="00B94FE3">
        <w:rPr>
          <w:b/>
        </w:rPr>
        <w:t>EXTENSION OF TIME</w:t>
      </w:r>
    </w:p>
    <w:p w14:paraId="416BA978" w14:textId="65A8FB23" w:rsidR="00B94FE3" w:rsidRPr="00B5240E" w:rsidRDefault="00B94FE3" w:rsidP="00B94FE3">
      <w:pPr>
        <w:ind w:firstLine="360"/>
      </w:pPr>
      <w:r w:rsidRPr="00B5240E">
        <w:rPr>
          <w:b/>
          <w:bCs/>
        </w:rPr>
        <w:t>#696</w:t>
      </w:r>
      <w:r w:rsidR="00AF1093">
        <w:t xml:space="preserve">   </w:t>
      </w:r>
      <w:r w:rsidRPr="00B5240E">
        <w:t xml:space="preserve">Damian &amp; Edelmira Rodriguez  </w:t>
      </w:r>
      <w:r w:rsidR="00FE6A12">
        <w:t xml:space="preserve"> </w:t>
      </w:r>
      <w:r w:rsidRPr="00B5240E">
        <w:t>21 Union Ave</w:t>
      </w:r>
      <w:r w:rsidRPr="00B5240E">
        <w:tab/>
        <w:t xml:space="preserve">Block 5064 Lot 16 </w:t>
      </w:r>
    </w:p>
    <w:p w14:paraId="0746EE39" w14:textId="27919993" w:rsidR="00B94FE3" w:rsidRDefault="00B94FE3" w:rsidP="00B94FE3">
      <w:pPr>
        <w:ind w:firstLine="720"/>
        <w:rPr>
          <w:bCs/>
        </w:rPr>
      </w:pPr>
      <w:r>
        <w:rPr>
          <w:bCs/>
        </w:rPr>
        <w:t>(application approved 2/23/22 memorialized 3/23/22 – 1</w:t>
      </w:r>
      <w:r w:rsidRPr="00B94FE3">
        <w:rPr>
          <w:bCs/>
          <w:vertAlign w:val="superscript"/>
        </w:rPr>
        <w:t>st</w:t>
      </w:r>
      <w:r>
        <w:rPr>
          <w:bCs/>
        </w:rPr>
        <w:t xml:space="preserve"> </w:t>
      </w:r>
      <w:proofErr w:type="spellStart"/>
      <w:r>
        <w:rPr>
          <w:bCs/>
        </w:rPr>
        <w:t>ext</w:t>
      </w:r>
      <w:proofErr w:type="spellEnd"/>
      <w:r>
        <w:rPr>
          <w:bCs/>
        </w:rPr>
        <w:t xml:space="preserve"> of time through 3/2024</w:t>
      </w:r>
      <w:r w:rsidR="00994CE2">
        <w:rPr>
          <w:bCs/>
        </w:rPr>
        <w:t>)</w:t>
      </w:r>
    </w:p>
    <w:p w14:paraId="6E11A478" w14:textId="77777777" w:rsidR="00302F09" w:rsidRDefault="00302F09" w:rsidP="00FE6A12">
      <w:pPr>
        <w:rPr>
          <w:bCs/>
        </w:rPr>
      </w:pPr>
    </w:p>
    <w:p w14:paraId="03923AC9" w14:textId="320111B9" w:rsidR="00FE6A12" w:rsidRDefault="00FE6A12" w:rsidP="00FE6A12">
      <w:pPr>
        <w:rPr>
          <w:bCs/>
        </w:rPr>
      </w:pPr>
      <w:r>
        <w:rPr>
          <w:bCs/>
        </w:rPr>
        <w:t>A motion is made by Comm. Steenstra, 2</w:t>
      </w:r>
      <w:r w:rsidRPr="00FE6A12">
        <w:rPr>
          <w:bCs/>
          <w:vertAlign w:val="superscript"/>
        </w:rPr>
        <w:t>nd</w:t>
      </w:r>
      <w:r>
        <w:rPr>
          <w:bCs/>
        </w:rPr>
        <w:t xml:space="preserve"> by Comm. Crum to grant a one-year extension to 3/22/25 for App. #696, Damian &amp; Edelmira Rodriguez.  Roll call shows 9-0 in favor.</w:t>
      </w:r>
    </w:p>
    <w:p w14:paraId="13AC4D92" w14:textId="77777777" w:rsidR="00FE6A12" w:rsidRPr="00B94FE3" w:rsidRDefault="00FE6A12" w:rsidP="00FE6A12">
      <w:pPr>
        <w:rPr>
          <w:bCs/>
        </w:rPr>
      </w:pPr>
    </w:p>
    <w:p w14:paraId="6B7A7797" w14:textId="721AB37D" w:rsidR="008E6686" w:rsidRDefault="008E6686" w:rsidP="008E6686">
      <w:pPr>
        <w:rPr>
          <w:b/>
        </w:rPr>
      </w:pPr>
      <w:r>
        <w:rPr>
          <w:b/>
        </w:rPr>
        <w:t>PUBLIC DISCUSSION</w:t>
      </w:r>
    </w:p>
    <w:p w14:paraId="544AC3EE" w14:textId="51B4BC7A" w:rsidR="008E6686" w:rsidRDefault="00FE6A12" w:rsidP="008E6686">
      <w:pPr>
        <w:rPr>
          <w:bCs/>
        </w:rPr>
      </w:pPr>
      <w:r>
        <w:rPr>
          <w:bCs/>
        </w:rPr>
        <w:t>A motion is made by Comm. Crum, 2</w:t>
      </w:r>
      <w:r w:rsidRPr="00FE6A12">
        <w:rPr>
          <w:bCs/>
          <w:vertAlign w:val="superscript"/>
        </w:rPr>
        <w:t>nd</w:t>
      </w:r>
      <w:r>
        <w:rPr>
          <w:bCs/>
        </w:rPr>
        <w:t xml:space="preserve"> by Mayor D’Amato, to open meeting to public.  Voice vote shows all in favor.</w:t>
      </w:r>
    </w:p>
    <w:p w14:paraId="545A86AC" w14:textId="1082F2E1" w:rsidR="00FE6A12" w:rsidRDefault="00FE6A12" w:rsidP="008E6686">
      <w:pPr>
        <w:rPr>
          <w:bCs/>
        </w:rPr>
      </w:pPr>
      <w:r>
        <w:rPr>
          <w:bCs/>
        </w:rPr>
        <w:t>Seeing no one from public</w:t>
      </w:r>
    </w:p>
    <w:p w14:paraId="100613E4" w14:textId="59D81544" w:rsidR="00FE6A12" w:rsidRDefault="00FE6A12" w:rsidP="008E6686">
      <w:pPr>
        <w:rPr>
          <w:bCs/>
        </w:rPr>
      </w:pPr>
      <w:r>
        <w:rPr>
          <w:bCs/>
        </w:rPr>
        <w:t>A motion is made by Comm. Crum, 2</w:t>
      </w:r>
      <w:r w:rsidRPr="00FE6A12">
        <w:rPr>
          <w:bCs/>
          <w:vertAlign w:val="superscript"/>
        </w:rPr>
        <w:t>nd</w:t>
      </w:r>
      <w:r>
        <w:rPr>
          <w:bCs/>
        </w:rPr>
        <w:t xml:space="preserve"> by Mayor D’Amato, to close meeting to public.  Voice vote shows all in favor.</w:t>
      </w:r>
    </w:p>
    <w:p w14:paraId="0C300859" w14:textId="77777777" w:rsidR="00FE6A12" w:rsidRPr="00FE6A12" w:rsidRDefault="00FE6A12" w:rsidP="008E6686">
      <w:pPr>
        <w:rPr>
          <w:bCs/>
        </w:rPr>
      </w:pPr>
    </w:p>
    <w:p w14:paraId="534B66D7" w14:textId="77777777" w:rsidR="008E6686" w:rsidRDefault="008E6686" w:rsidP="008E6686">
      <w:pPr>
        <w:rPr>
          <w:b/>
        </w:rPr>
      </w:pPr>
      <w:r>
        <w:rPr>
          <w:b/>
        </w:rPr>
        <w:t>ADJOURNMENT</w:t>
      </w:r>
    </w:p>
    <w:p w14:paraId="51309CE3" w14:textId="72660D8E" w:rsidR="00FE6A12" w:rsidRDefault="00FE6A12" w:rsidP="008E6686">
      <w:pPr>
        <w:rPr>
          <w:bCs/>
        </w:rPr>
      </w:pPr>
      <w:r>
        <w:rPr>
          <w:bCs/>
        </w:rPr>
        <w:t>A motion is made by Comm. Crum, 2</w:t>
      </w:r>
      <w:r w:rsidRPr="00FE6A12">
        <w:rPr>
          <w:bCs/>
          <w:vertAlign w:val="superscript"/>
        </w:rPr>
        <w:t>nd</w:t>
      </w:r>
      <w:r>
        <w:rPr>
          <w:bCs/>
        </w:rPr>
        <w:t xml:space="preserve"> by Comm. Greenberg, to adjourn meeting at 8:21pm.</w:t>
      </w:r>
    </w:p>
    <w:p w14:paraId="68CE238B" w14:textId="41686B62" w:rsidR="00FE6A12" w:rsidRPr="00FE6A12" w:rsidRDefault="00FE6A12" w:rsidP="008E6686">
      <w:pPr>
        <w:rPr>
          <w:bCs/>
        </w:rPr>
      </w:pPr>
      <w:r>
        <w:rPr>
          <w:bCs/>
        </w:rPr>
        <w:t>Voice vote shows all in favor.</w:t>
      </w:r>
    </w:p>
    <w:p w14:paraId="69F30C90" w14:textId="77777777" w:rsidR="0053338F" w:rsidRDefault="0053338F"/>
    <w:p w14:paraId="5FAA0A06" w14:textId="77777777" w:rsidR="0041602F" w:rsidRDefault="0041602F"/>
    <w:p w14:paraId="1561CC23" w14:textId="29DB0C50" w:rsidR="0041602F" w:rsidRDefault="0041602F">
      <w:r>
        <w:t>Respectfully Submitted,</w:t>
      </w:r>
    </w:p>
    <w:p w14:paraId="28A9DDEF" w14:textId="1F266535" w:rsidR="0041602F" w:rsidRDefault="0041602F">
      <w:pPr>
        <w:rPr>
          <w:rFonts w:ascii="Harlow Solid Italic" w:hAnsi="Harlow Solid Italic"/>
        </w:rPr>
      </w:pPr>
      <w:r>
        <w:rPr>
          <w:rFonts w:ascii="Harlow Solid Italic" w:hAnsi="Harlow Solid Italic"/>
        </w:rPr>
        <w:t>Barbara Adubato, Secretary</w:t>
      </w:r>
    </w:p>
    <w:p w14:paraId="2C910345" w14:textId="64AE468D" w:rsidR="0041602F" w:rsidRPr="0041602F" w:rsidRDefault="0041602F">
      <w:r>
        <w:t>Bloomingdale Planning Board</w:t>
      </w:r>
    </w:p>
    <w:sectPr w:rsidR="0041602F" w:rsidRPr="00416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234DF6"/>
    <w:multiLevelType w:val="hybridMultilevel"/>
    <w:tmpl w:val="84EE3626"/>
    <w:lvl w:ilvl="0" w:tplc="46F20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0"/>
  </w:num>
  <w:num w:numId="4" w16cid:durableId="590310475">
    <w:abstractNumId w:val="1"/>
  </w:num>
  <w:num w:numId="5" w16cid:durableId="1134560011">
    <w:abstractNumId w:val="7"/>
  </w:num>
  <w:num w:numId="6" w16cid:durableId="1927957160">
    <w:abstractNumId w:val="5"/>
  </w:num>
  <w:num w:numId="7" w16cid:durableId="2099446722">
    <w:abstractNumId w:val="2"/>
  </w:num>
  <w:num w:numId="8" w16cid:durableId="1555653037">
    <w:abstractNumId w:val="8"/>
  </w:num>
  <w:num w:numId="9" w16cid:durableId="82340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65363"/>
    <w:rsid w:val="000B5D4A"/>
    <w:rsid w:val="00103049"/>
    <w:rsid w:val="0018619B"/>
    <w:rsid w:val="00222A0F"/>
    <w:rsid w:val="00233BCF"/>
    <w:rsid w:val="00250763"/>
    <w:rsid w:val="00255E12"/>
    <w:rsid w:val="00262E43"/>
    <w:rsid w:val="00302F09"/>
    <w:rsid w:val="00306A9E"/>
    <w:rsid w:val="00321936"/>
    <w:rsid w:val="00345225"/>
    <w:rsid w:val="00357D38"/>
    <w:rsid w:val="003F24DA"/>
    <w:rsid w:val="004130A8"/>
    <w:rsid w:val="0041602F"/>
    <w:rsid w:val="00421DCD"/>
    <w:rsid w:val="004313F2"/>
    <w:rsid w:val="00444D61"/>
    <w:rsid w:val="004A0010"/>
    <w:rsid w:val="004B55FB"/>
    <w:rsid w:val="00521CB7"/>
    <w:rsid w:val="00527A17"/>
    <w:rsid w:val="0053338F"/>
    <w:rsid w:val="005568BF"/>
    <w:rsid w:val="00563091"/>
    <w:rsid w:val="0056626F"/>
    <w:rsid w:val="00580563"/>
    <w:rsid w:val="005B5260"/>
    <w:rsid w:val="005E388A"/>
    <w:rsid w:val="00604988"/>
    <w:rsid w:val="006149AB"/>
    <w:rsid w:val="006747A5"/>
    <w:rsid w:val="006C08BA"/>
    <w:rsid w:val="006C1375"/>
    <w:rsid w:val="007018E2"/>
    <w:rsid w:val="00705BCE"/>
    <w:rsid w:val="00727126"/>
    <w:rsid w:val="007A70E9"/>
    <w:rsid w:val="007D3FCC"/>
    <w:rsid w:val="007F449A"/>
    <w:rsid w:val="00820676"/>
    <w:rsid w:val="00830F50"/>
    <w:rsid w:val="00864A99"/>
    <w:rsid w:val="00866DE8"/>
    <w:rsid w:val="0086779D"/>
    <w:rsid w:val="008E6686"/>
    <w:rsid w:val="008F606C"/>
    <w:rsid w:val="00950466"/>
    <w:rsid w:val="00994CE2"/>
    <w:rsid w:val="00A04458"/>
    <w:rsid w:val="00AA177C"/>
    <w:rsid w:val="00AF1093"/>
    <w:rsid w:val="00B05225"/>
    <w:rsid w:val="00B50B66"/>
    <w:rsid w:val="00B94FE3"/>
    <w:rsid w:val="00BA25C1"/>
    <w:rsid w:val="00BF7D06"/>
    <w:rsid w:val="00C1749C"/>
    <w:rsid w:val="00C22A1F"/>
    <w:rsid w:val="00C767BB"/>
    <w:rsid w:val="00C8797D"/>
    <w:rsid w:val="00CB43C6"/>
    <w:rsid w:val="00CC47A5"/>
    <w:rsid w:val="00CF09D7"/>
    <w:rsid w:val="00D23ADD"/>
    <w:rsid w:val="00D5296C"/>
    <w:rsid w:val="00D776C2"/>
    <w:rsid w:val="00DD1005"/>
    <w:rsid w:val="00DF36B0"/>
    <w:rsid w:val="00DF3E19"/>
    <w:rsid w:val="00DF6A74"/>
    <w:rsid w:val="00E146FE"/>
    <w:rsid w:val="00E201DE"/>
    <w:rsid w:val="00E425FB"/>
    <w:rsid w:val="00E542B3"/>
    <w:rsid w:val="00E958B4"/>
    <w:rsid w:val="00EA47C8"/>
    <w:rsid w:val="00ED5790"/>
    <w:rsid w:val="00F3241E"/>
    <w:rsid w:val="00F36EBA"/>
    <w:rsid w:val="00F518D7"/>
    <w:rsid w:val="00F56824"/>
    <w:rsid w:val="00FE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5</cp:revision>
  <cp:lastPrinted>2024-06-21T14:40:00Z</cp:lastPrinted>
  <dcterms:created xsi:type="dcterms:W3CDTF">2024-06-20T15:49:00Z</dcterms:created>
  <dcterms:modified xsi:type="dcterms:W3CDTF">2024-06-21T14:40:00Z</dcterms:modified>
</cp:coreProperties>
</file>